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57F9B" w14:textId="77777777" w:rsidR="007050CA" w:rsidRPr="00FD37B3" w:rsidRDefault="007050CA" w:rsidP="007050C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FD37B3">
        <w:rPr>
          <w:b/>
          <w:bCs/>
          <w:sz w:val="28"/>
          <w:szCs w:val="28"/>
        </w:rPr>
        <w:t>Phụ</w:t>
      </w:r>
      <w:proofErr w:type="spellEnd"/>
      <w:r w:rsidRPr="00FD37B3">
        <w:rPr>
          <w:b/>
          <w:bCs/>
          <w:sz w:val="28"/>
          <w:szCs w:val="28"/>
        </w:rPr>
        <w:t xml:space="preserve"> </w:t>
      </w:r>
      <w:proofErr w:type="spellStart"/>
      <w:r w:rsidRPr="00FD37B3">
        <w:rPr>
          <w:b/>
          <w:bCs/>
          <w:sz w:val="28"/>
          <w:szCs w:val="28"/>
        </w:rPr>
        <w:t>lục</w:t>
      </w:r>
      <w:proofErr w:type="spellEnd"/>
      <w:r w:rsidRPr="00FD37B3">
        <w:rPr>
          <w:b/>
          <w:bCs/>
          <w:sz w:val="28"/>
          <w:szCs w:val="28"/>
          <w:lang w:val="vi-VN"/>
        </w:rPr>
        <w:t xml:space="preserve"> </w:t>
      </w:r>
      <w:r w:rsidRPr="00FD37B3">
        <w:rPr>
          <w:b/>
          <w:bCs/>
          <w:sz w:val="28"/>
          <w:szCs w:val="28"/>
        </w:rPr>
        <w:t>1</w:t>
      </w:r>
    </w:p>
    <w:p w14:paraId="186D314E" w14:textId="77777777" w:rsidR="007050CA" w:rsidRPr="00FD37B3" w:rsidRDefault="007050CA" w:rsidP="007050CA">
      <w:pPr>
        <w:jc w:val="center"/>
        <w:rPr>
          <w:b/>
          <w:bCs/>
          <w:sz w:val="28"/>
          <w:szCs w:val="28"/>
          <w:lang w:val="vi-VN"/>
        </w:rPr>
      </w:pPr>
      <w:r w:rsidRPr="00FD37B3">
        <w:rPr>
          <w:b/>
          <w:bCs/>
          <w:sz w:val="28"/>
          <w:szCs w:val="28"/>
          <w:lang w:val="vi-VN"/>
        </w:rPr>
        <w:t>MẪU THÔNG TIN KẾT QUẢ XỬ LÝ</w:t>
      </w:r>
    </w:p>
    <w:p w14:paraId="30094891" w14:textId="77777777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bCs/>
          <w:i/>
          <w:sz w:val="28"/>
          <w:szCs w:val="28"/>
          <w:lang w:val="vi-VN"/>
        </w:rPr>
        <w:t>(Kèm theo Quyết định số</w:t>
      </w:r>
      <w:r>
        <w:rPr>
          <w:bCs/>
          <w:i/>
          <w:sz w:val="28"/>
          <w:szCs w:val="28"/>
        </w:rPr>
        <w:t xml:space="preserve">:   </w:t>
      </w:r>
      <w:r w:rsidRPr="00FD37B3">
        <w:rPr>
          <w:bCs/>
          <w:i/>
          <w:sz w:val="28"/>
          <w:szCs w:val="28"/>
          <w:lang w:val="vi-VN"/>
        </w:rPr>
        <w:t xml:space="preserve">   /2022/QĐ-UBND ngày    tháng    năm 2022 </w:t>
      </w:r>
    </w:p>
    <w:p w14:paraId="6F31A43C" w14:textId="77777777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bCs/>
          <w:i/>
          <w:sz w:val="28"/>
          <w:szCs w:val="28"/>
          <w:lang w:val="vi-VN"/>
        </w:rPr>
        <w:t>của UBND tỉnh Thừa Thiên Huế)</w:t>
      </w:r>
    </w:p>
    <w:p w14:paraId="5E768F86" w14:textId="77777777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DD9DC4" wp14:editId="34FA468A">
                <wp:simplePos x="0" y="0"/>
                <wp:positionH relativeFrom="column">
                  <wp:posOffset>2049780</wp:posOffset>
                </wp:positionH>
                <wp:positionV relativeFrom="paragraph">
                  <wp:posOffset>43815</wp:posOffset>
                </wp:positionV>
                <wp:extent cx="180975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E70B3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4pt,3.45pt" to="303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56D0018" w14:textId="77777777" w:rsidR="007050CA" w:rsidRPr="00FD37B3" w:rsidRDefault="007050CA" w:rsidP="007050CA">
      <w:pPr>
        <w:jc w:val="center"/>
        <w:rPr>
          <w:b/>
          <w:bCs/>
          <w:sz w:val="28"/>
          <w:szCs w:val="28"/>
          <w:lang w:val="vi-VN"/>
        </w:rPr>
      </w:pPr>
    </w:p>
    <w:p w14:paraId="41A94839" w14:textId="77777777" w:rsidR="007050CA" w:rsidRPr="00FD37B3" w:rsidRDefault="007050CA" w:rsidP="007050CA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>Kính gửi: Quý [cá nhân/tổ chức]</w:t>
      </w:r>
    </w:p>
    <w:p w14:paraId="164492B1" w14:textId="77777777" w:rsidR="007050CA" w:rsidRPr="00FD37B3" w:rsidRDefault="007050CA" w:rsidP="007050CA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>Vấn đề quý [cá nhân/tổ chức] phản ánh, [Cơ quan xử lý] xin thông báo kết quả xử lý như sau:</w:t>
      </w:r>
    </w:p>
    <w:p w14:paraId="5FBC5DED" w14:textId="77777777" w:rsidR="007050CA" w:rsidRPr="00FD37B3" w:rsidRDefault="007050CA" w:rsidP="007050CA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 xml:space="preserve">[Nội dung trả lời kết quả xử lý: </w:t>
      </w:r>
      <w:r w:rsidRPr="00FD37B3">
        <w:rPr>
          <w:sz w:val="28"/>
          <w:szCs w:val="28"/>
          <w:lang w:val="vi-VN"/>
        </w:rPr>
        <w:t>nội dung đã xử lý xong hoặc nội dung cam kết thời gian sẽ hoàn thành xử lý cụ thể; đính kèm hình ảnh hoặc clip, file đính kèm chứng minh kết quả xử lý</w:t>
      </w:r>
      <w:r w:rsidRPr="00FD37B3">
        <w:rPr>
          <w:bCs/>
          <w:sz w:val="28"/>
          <w:szCs w:val="28"/>
          <w:lang w:val="vi-VN"/>
        </w:rPr>
        <w:t>]</w:t>
      </w:r>
    </w:p>
    <w:p w14:paraId="586C2DD4" w14:textId="77777777" w:rsidR="007050CA" w:rsidRPr="00FD37B3" w:rsidRDefault="007050CA" w:rsidP="007050CA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>Chân thành cảm ơn phản ánh của quý [cá nhân/tổ chức] và mong tiếp tục nhận được phản ánh trong thời gian tới.</w:t>
      </w:r>
    </w:p>
    <w:p w14:paraId="49270AF6" w14:textId="77777777" w:rsidR="007050CA" w:rsidRPr="00FD37B3" w:rsidRDefault="007050CA" w:rsidP="007050CA">
      <w:pPr>
        <w:spacing w:after="120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 xml:space="preserve">Trân trọng./.  </w:t>
      </w:r>
    </w:p>
    <w:p w14:paraId="79DC5D40" w14:textId="77777777" w:rsidR="007050CA" w:rsidRPr="003F0965" w:rsidRDefault="007050CA" w:rsidP="007050CA">
      <w:pPr>
        <w:jc w:val="both"/>
        <w:rPr>
          <w:bCs/>
          <w:sz w:val="26"/>
          <w:szCs w:val="26"/>
          <w:lang w:val="vi-VN"/>
        </w:rPr>
      </w:pPr>
    </w:p>
    <w:p w14:paraId="15F250F2" w14:textId="77777777" w:rsidR="007050CA" w:rsidRPr="003F0965" w:rsidRDefault="007050CA" w:rsidP="007050CA">
      <w:pPr>
        <w:jc w:val="center"/>
        <w:rPr>
          <w:b/>
          <w:bCs/>
          <w:sz w:val="28"/>
          <w:szCs w:val="28"/>
          <w:lang w:val="vi-VN"/>
        </w:rPr>
      </w:pPr>
      <w:r w:rsidRPr="003F0965">
        <w:rPr>
          <w:b/>
          <w:bCs/>
          <w:sz w:val="28"/>
          <w:szCs w:val="28"/>
          <w:highlight w:val="green"/>
          <w:lang w:val="vi-VN"/>
        </w:rPr>
        <w:br w:type="page"/>
      </w:r>
      <w:r w:rsidRPr="003F0965">
        <w:rPr>
          <w:b/>
          <w:bCs/>
          <w:sz w:val="28"/>
          <w:szCs w:val="28"/>
          <w:lang w:val="vi-VN"/>
        </w:rPr>
        <w:lastRenderedPageBreak/>
        <w:t>Phụ lục 2</w:t>
      </w:r>
    </w:p>
    <w:p w14:paraId="0C180E96" w14:textId="77777777" w:rsidR="007050CA" w:rsidRPr="003F0965" w:rsidRDefault="007050CA" w:rsidP="007050CA">
      <w:pPr>
        <w:jc w:val="center"/>
        <w:rPr>
          <w:b/>
          <w:bCs/>
          <w:sz w:val="28"/>
          <w:szCs w:val="28"/>
          <w:lang w:val="vi-VN"/>
        </w:rPr>
      </w:pPr>
      <w:r w:rsidRPr="003F0965">
        <w:rPr>
          <w:b/>
          <w:bCs/>
          <w:sz w:val="28"/>
          <w:szCs w:val="28"/>
          <w:lang w:val="vi-VN"/>
        </w:rPr>
        <w:t>QUY TRÌNH XỬ LÝ PHẢN ÁNH HIỆN TRƯỜNG</w:t>
      </w:r>
    </w:p>
    <w:p w14:paraId="11F44C96" w14:textId="77777777" w:rsidR="007050CA" w:rsidRPr="003F0965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3F0965">
        <w:rPr>
          <w:bCs/>
          <w:i/>
          <w:sz w:val="28"/>
          <w:szCs w:val="28"/>
          <w:lang w:val="vi-VN"/>
        </w:rPr>
        <w:t>(Kèm theo Quyết định số</w:t>
      </w:r>
      <w:r>
        <w:rPr>
          <w:bCs/>
          <w:i/>
          <w:sz w:val="28"/>
          <w:szCs w:val="28"/>
        </w:rPr>
        <w:t xml:space="preserve">:     </w:t>
      </w:r>
      <w:r w:rsidRPr="003F0965">
        <w:rPr>
          <w:bCs/>
          <w:i/>
          <w:sz w:val="28"/>
          <w:szCs w:val="28"/>
          <w:lang w:val="vi-VN"/>
        </w:rPr>
        <w:t xml:space="preserve">   /2022/QĐ-UBND ngày    tháng   năm 2022 </w:t>
      </w:r>
    </w:p>
    <w:p w14:paraId="642AE3E4" w14:textId="77777777" w:rsidR="007050CA" w:rsidRPr="003F0965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3F0965">
        <w:rPr>
          <w:bCs/>
          <w:i/>
          <w:sz w:val="28"/>
          <w:szCs w:val="28"/>
          <w:lang w:val="vi-VN"/>
        </w:rPr>
        <w:t>của UBND tỉnh Thừa Thiên Huế)</w:t>
      </w:r>
    </w:p>
    <w:p w14:paraId="5C759404" w14:textId="77777777" w:rsidR="007050CA" w:rsidRPr="003F0965" w:rsidRDefault="007050CA" w:rsidP="007050CA">
      <w:pPr>
        <w:rPr>
          <w:bCs/>
          <w:i/>
          <w:sz w:val="28"/>
          <w:szCs w:val="28"/>
          <w:lang w:val="vi-VN"/>
        </w:rPr>
      </w:pPr>
      <w:r w:rsidRPr="003F0965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70E9EA" wp14:editId="06CA57F4">
                <wp:simplePos x="0" y="0"/>
                <wp:positionH relativeFrom="column">
                  <wp:posOffset>1975485</wp:posOffset>
                </wp:positionH>
                <wp:positionV relativeFrom="paragraph">
                  <wp:posOffset>37464</wp:posOffset>
                </wp:positionV>
                <wp:extent cx="18097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35D0D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55pt,2.95pt" to="298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5BC56C4" w14:textId="77777777" w:rsidR="007050CA" w:rsidRPr="003F0965" w:rsidRDefault="007050CA" w:rsidP="007050CA">
      <w:pPr>
        <w:rPr>
          <w:b/>
          <w:bCs/>
          <w:sz w:val="26"/>
          <w:szCs w:val="26"/>
          <w:lang w:val="vi-VN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540"/>
        <w:gridCol w:w="5130"/>
        <w:gridCol w:w="1480"/>
      </w:tblGrid>
      <w:tr w:rsidR="007050CA" w:rsidRPr="003F0965" w14:paraId="6CF5FE24" w14:textId="77777777" w:rsidTr="00322D9C">
        <w:trPr>
          <w:trHeight w:val="980"/>
          <w:tblHeader/>
          <w:jc w:val="center"/>
        </w:trPr>
        <w:tc>
          <w:tcPr>
            <w:tcW w:w="1120" w:type="dxa"/>
            <w:shd w:val="clear" w:color="auto" w:fill="auto"/>
          </w:tcPr>
          <w:p w14:paraId="4559539A" w14:textId="77777777" w:rsidR="007050CA" w:rsidRPr="003F0965" w:rsidRDefault="007050CA" w:rsidP="00322D9C">
            <w:pPr>
              <w:spacing w:beforeLines="60" w:before="144" w:afterLines="60" w:after="144"/>
              <w:ind w:left="360"/>
              <w:rPr>
                <w:b/>
                <w:sz w:val="26"/>
                <w:szCs w:val="26"/>
              </w:rPr>
            </w:pPr>
            <w:r w:rsidRPr="003F096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40" w:type="dxa"/>
            <w:shd w:val="clear" w:color="auto" w:fill="auto"/>
          </w:tcPr>
          <w:p w14:paraId="0EE90FD8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Đơn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vị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3F0965">
              <w:rPr>
                <w:b/>
                <w:sz w:val="26"/>
                <w:szCs w:val="26"/>
              </w:rPr>
              <w:t>người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thực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1E117D3B" w14:textId="77777777" w:rsidR="007050CA" w:rsidRPr="003F0965" w:rsidRDefault="007050CA" w:rsidP="00322D9C">
            <w:pPr>
              <w:spacing w:beforeLines="90" w:before="216" w:afterLines="30" w:after="72"/>
              <w:jc w:val="center"/>
              <w:rPr>
                <w:bCs/>
                <w:noProof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Nội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b/>
                <w:sz w:val="26"/>
                <w:szCs w:val="26"/>
              </w:rPr>
              <w:t>công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14:paraId="1FFDF6E9" w14:textId="77777777" w:rsidR="007050CA" w:rsidRPr="003F0965" w:rsidRDefault="007050CA" w:rsidP="00322D9C">
            <w:pPr>
              <w:spacing w:beforeLines="60" w:before="144" w:afterLines="60" w:after="144"/>
              <w:ind w:left="-99"/>
              <w:jc w:val="center"/>
              <w:rPr>
                <w:bCs/>
                <w:sz w:val="26"/>
                <w:szCs w:val="26"/>
                <w:lang w:val="nl-NL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Thời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gian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thực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hiện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050CA" w:rsidRPr="003F0965" w14:paraId="5E9DF2D0" w14:textId="77777777" w:rsidTr="00322D9C">
        <w:trPr>
          <w:trHeight w:val="980"/>
          <w:jc w:val="center"/>
        </w:trPr>
        <w:tc>
          <w:tcPr>
            <w:tcW w:w="1120" w:type="dxa"/>
            <w:shd w:val="clear" w:color="auto" w:fill="auto"/>
          </w:tcPr>
          <w:p w14:paraId="34239F71" w14:textId="77777777" w:rsidR="007050CA" w:rsidRPr="003F0965" w:rsidRDefault="007050CA" w:rsidP="00322D9C">
            <w:pPr>
              <w:spacing w:beforeLines="60" w:before="144" w:afterLines="60" w:after="144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Bước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540" w:type="dxa"/>
            <w:shd w:val="clear" w:color="auto" w:fill="auto"/>
          </w:tcPr>
          <w:p w14:paraId="55A88F56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Trung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tâm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Giám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sát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b/>
                <w:sz w:val="26"/>
                <w:szCs w:val="26"/>
              </w:rPr>
              <w:t>điều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hành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đô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thị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thông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minh</w:t>
            </w:r>
          </w:p>
        </w:tc>
        <w:tc>
          <w:tcPr>
            <w:tcW w:w="5130" w:type="dxa"/>
            <w:shd w:val="clear" w:color="auto" w:fill="auto"/>
          </w:tcPr>
          <w:p w14:paraId="3E8FB58D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Tiếp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nhận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phản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ánh</w:t>
            </w:r>
            <w:proofErr w:type="spellEnd"/>
          </w:p>
          <w:p w14:paraId="2A34BDDD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tiếp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nhận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và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phối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cơ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quan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có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trách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nhiệm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>.</w:t>
            </w:r>
          </w:p>
        </w:tc>
        <w:tc>
          <w:tcPr>
            <w:tcW w:w="1480" w:type="dxa"/>
            <w:shd w:val="clear" w:color="auto" w:fill="auto"/>
          </w:tcPr>
          <w:p w14:paraId="44648061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01 </w:t>
            </w:r>
            <w:proofErr w:type="spellStart"/>
            <w:r w:rsidRPr="003F0965">
              <w:rPr>
                <w:sz w:val="26"/>
                <w:szCs w:val="26"/>
              </w:rPr>
              <w:t>giờ</w:t>
            </w:r>
            <w:proofErr w:type="spellEnd"/>
          </w:p>
        </w:tc>
      </w:tr>
      <w:tr w:rsidR="007050CA" w:rsidRPr="003F0965" w14:paraId="03BACFBB" w14:textId="77777777" w:rsidTr="00322D9C">
        <w:trPr>
          <w:trHeight w:val="980"/>
          <w:jc w:val="center"/>
        </w:trPr>
        <w:tc>
          <w:tcPr>
            <w:tcW w:w="1120" w:type="dxa"/>
            <w:shd w:val="clear" w:color="auto" w:fill="auto"/>
          </w:tcPr>
          <w:p w14:paraId="6C78ECC7" w14:textId="77777777" w:rsidR="007050CA" w:rsidRPr="003F0965" w:rsidRDefault="007050CA" w:rsidP="00322D9C">
            <w:pPr>
              <w:spacing w:beforeLines="60" w:before="144" w:afterLines="60" w:after="144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Bước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540" w:type="dxa"/>
            <w:shd w:val="clear" w:color="auto" w:fill="auto"/>
          </w:tcPr>
          <w:p w14:paraId="7620789D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Nhân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sự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thuộc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các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cơ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F0965">
              <w:rPr>
                <w:b/>
                <w:sz w:val="26"/>
                <w:szCs w:val="26"/>
              </w:rPr>
              <w:t>quan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56C015A5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Tiếp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nhận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</w:p>
          <w:p w14:paraId="220B4976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Cs/>
                <w:noProof/>
                <w:sz w:val="26"/>
                <w:szCs w:val="26"/>
              </w:rPr>
            </w:pP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tiếp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nhận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thông</w:t>
            </w:r>
            <w:proofErr w:type="spellEnd"/>
            <w:r w:rsidRPr="003F0965">
              <w:rPr>
                <w:sz w:val="26"/>
                <w:szCs w:val="26"/>
              </w:rPr>
              <w:t xml:space="preserve"> tin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từ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Trung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tâm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giám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sát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điều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hành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đô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thị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thông</w:t>
            </w:r>
            <w:proofErr w:type="spellEnd"/>
            <w:r w:rsidRPr="003F0965">
              <w:rPr>
                <w:sz w:val="26"/>
                <w:szCs w:val="26"/>
              </w:rPr>
              <w:t xml:space="preserve"> minh.</w:t>
            </w:r>
          </w:p>
        </w:tc>
        <w:tc>
          <w:tcPr>
            <w:tcW w:w="1480" w:type="dxa"/>
            <w:shd w:val="clear" w:color="auto" w:fill="auto"/>
          </w:tcPr>
          <w:p w14:paraId="260E0AA3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Cs/>
                <w:sz w:val="26"/>
                <w:szCs w:val="26"/>
                <w:lang w:val="nl-NL"/>
              </w:rPr>
            </w:pPr>
            <w:r w:rsidRPr="003F0965">
              <w:rPr>
                <w:sz w:val="26"/>
                <w:szCs w:val="26"/>
              </w:rPr>
              <w:t xml:space="preserve">30 </w:t>
            </w:r>
            <w:proofErr w:type="spellStart"/>
            <w:r w:rsidRPr="003F0965">
              <w:rPr>
                <w:sz w:val="26"/>
                <w:szCs w:val="26"/>
              </w:rPr>
              <w:t>phút</w:t>
            </w:r>
            <w:proofErr w:type="spellEnd"/>
          </w:p>
        </w:tc>
      </w:tr>
      <w:tr w:rsidR="007050CA" w:rsidRPr="003F0965" w14:paraId="007E4DA0" w14:textId="77777777" w:rsidTr="00322D9C">
        <w:trPr>
          <w:trHeight w:val="980"/>
          <w:jc w:val="center"/>
        </w:trPr>
        <w:tc>
          <w:tcPr>
            <w:tcW w:w="1120" w:type="dxa"/>
            <w:vMerge w:val="restart"/>
            <w:shd w:val="clear" w:color="auto" w:fill="auto"/>
          </w:tcPr>
          <w:p w14:paraId="30BFFB79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Bước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3 </w:t>
            </w:r>
          </w:p>
        </w:tc>
        <w:tc>
          <w:tcPr>
            <w:tcW w:w="1540" w:type="dxa"/>
            <w:vMerge w:val="restart"/>
            <w:shd w:val="clear" w:color="auto" w:fill="auto"/>
          </w:tcPr>
          <w:p w14:paraId="501F0FD2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Nhân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sự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thuộc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các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cơ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F0965">
              <w:rPr>
                <w:b/>
                <w:sz w:val="26"/>
                <w:szCs w:val="26"/>
              </w:rPr>
              <w:t>quan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52AED456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phản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ánh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hiện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trường</w:t>
            </w:r>
            <w:proofErr w:type="spellEnd"/>
          </w:p>
          <w:p w14:paraId="1814DA69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kiểm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tra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xác</w:t>
            </w:r>
            <w:proofErr w:type="spellEnd"/>
            <w:r w:rsidRPr="003F0965">
              <w:rPr>
                <w:sz w:val="26"/>
                <w:szCs w:val="26"/>
              </w:rPr>
              <w:t xml:space="preserve"> minh </w:t>
            </w:r>
            <w:proofErr w:type="spellStart"/>
            <w:r w:rsidRPr="003F0965">
              <w:rPr>
                <w:sz w:val="26"/>
                <w:szCs w:val="26"/>
              </w:rPr>
              <w:t>thông</w:t>
            </w:r>
            <w:proofErr w:type="spellEnd"/>
            <w:r w:rsidRPr="003F0965">
              <w:rPr>
                <w:sz w:val="26"/>
                <w:szCs w:val="26"/>
              </w:rPr>
              <w:t xml:space="preserve"> tin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>:</w:t>
            </w:r>
          </w:p>
          <w:p w14:paraId="730BA896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- </w:t>
            </w:r>
            <w:proofErr w:type="spellStart"/>
            <w:r w:rsidRPr="003F0965">
              <w:rPr>
                <w:sz w:val="26"/>
                <w:szCs w:val="26"/>
              </w:rPr>
              <w:t>Trong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hợp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đúng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thẩm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quyền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cơ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quan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nhân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sự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công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tác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xác</w:t>
            </w:r>
            <w:proofErr w:type="spellEnd"/>
            <w:r w:rsidRPr="003F0965">
              <w:rPr>
                <w:sz w:val="26"/>
                <w:szCs w:val="26"/>
              </w:rPr>
              <w:t xml:space="preserve"> minh </w:t>
            </w:r>
            <w:proofErr w:type="spellStart"/>
            <w:r w:rsidRPr="003F0965">
              <w:rPr>
                <w:sz w:val="26"/>
                <w:szCs w:val="26"/>
              </w:rPr>
              <w:t>và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theo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quy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trình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kiến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nghị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của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đơn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vị</w:t>
            </w:r>
            <w:proofErr w:type="spellEnd"/>
            <w:r w:rsidRPr="003F0965">
              <w:rPr>
                <w:sz w:val="26"/>
                <w:szCs w:val="26"/>
              </w:rPr>
              <w:t xml:space="preserve"> (</w:t>
            </w:r>
            <w:proofErr w:type="spellStart"/>
            <w:r w:rsidRPr="003F0965">
              <w:rPr>
                <w:sz w:val="26"/>
                <w:szCs w:val="26"/>
              </w:rPr>
              <w:t>nội</w:t>
            </w:r>
            <w:proofErr w:type="spellEnd"/>
            <w:r w:rsidRPr="003F0965">
              <w:rPr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theo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Mẫu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thông</w:t>
            </w:r>
            <w:proofErr w:type="spellEnd"/>
            <w:r w:rsidRPr="003F0965">
              <w:rPr>
                <w:sz w:val="26"/>
                <w:szCs w:val="26"/>
              </w:rPr>
              <w:t xml:space="preserve"> tin </w:t>
            </w:r>
            <w:proofErr w:type="spellStart"/>
            <w:r w:rsidRPr="003F0965">
              <w:rPr>
                <w:sz w:val="26"/>
                <w:szCs w:val="26"/>
              </w:rPr>
              <w:t>kết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tại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Phụ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lục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kèm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theo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Quy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định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này</w:t>
            </w:r>
            <w:proofErr w:type="spellEnd"/>
            <w:r w:rsidRPr="003F0965">
              <w:rPr>
                <w:sz w:val="26"/>
                <w:szCs w:val="26"/>
              </w:rPr>
              <w:t>);</w:t>
            </w:r>
          </w:p>
        </w:tc>
        <w:tc>
          <w:tcPr>
            <w:tcW w:w="1480" w:type="dxa"/>
            <w:shd w:val="clear" w:color="auto" w:fill="auto"/>
          </w:tcPr>
          <w:p w14:paraId="214F7669" w14:textId="77777777" w:rsidR="007050CA" w:rsidRPr="003F0965" w:rsidRDefault="007050CA" w:rsidP="00322D9C">
            <w:pPr>
              <w:spacing w:beforeLines="60" w:before="144" w:afterLines="60" w:after="144"/>
              <w:ind w:left="-99"/>
              <w:jc w:val="center"/>
              <w:rPr>
                <w:bCs/>
                <w:sz w:val="26"/>
                <w:szCs w:val="26"/>
                <w:lang w:val="nl-NL"/>
              </w:rPr>
            </w:pPr>
            <w:r w:rsidRPr="003F0965">
              <w:rPr>
                <w:sz w:val="26"/>
                <w:szCs w:val="26"/>
              </w:rPr>
              <w:t xml:space="preserve">06 </w:t>
            </w:r>
            <w:proofErr w:type="spellStart"/>
            <w:r w:rsidRPr="003F0965">
              <w:rPr>
                <w:sz w:val="26"/>
                <w:szCs w:val="26"/>
              </w:rPr>
              <w:t>ngày</w:t>
            </w:r>
            <w:proofErr w:type="spellEnd"/>
          </w:p>
        </w:tc>
      </w:tr>
      <w:tr w:rsidR="007050CA" w:rsidRPr="003F0965" w14:paraId="5396836E" w14:textId="77777777" w:rsidTr="00322D9C">
        <w:trPr>
          <w:trHeight w:val="980"/>
          <w:jc w:val="center"/>
        </w:trPr>
        <w:tc>
          <w:tcPr>
            <w:tcW w:w="1120" w:type="dxa"/>
            <w:vMerge/>
            <w:shd w:val="clear" w:color="auto" w:fill="auto"/>
          </w:tcPr>
          <w:p w14:paraId="08749E70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7CEEE1B6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14:paraId="73560334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- </w:t>
            </w:r>
            <w:proofErr w:type="spellStart"/>
            <w:r w:rsidRPr="003F0965">
              <w:rPr>
                <w:sz w:val="26"/>
                <w:szCs w:val="26"/>
              </w:rPr>
              <w:t>Trong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hợp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xét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thấy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không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đúng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thẩm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quyền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nhân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sự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kích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hoạt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chức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năng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bước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trước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đồng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thời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hỗ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ghi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rõ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cơ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quan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đúng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để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Trung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tâm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Giám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sát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điều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hành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đô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thị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thông</w:t>
            </w:r>
            <w:proofErr w:type="spellEnd"/>
            <w:r w:rsidRPr="003F0965">
              <w:rPr>
                <w:sz w:val="26"/>
                <w:szCs w:val="26"/>
              </w:rPr>
              <w:t xml:space="preserve"> minh </w:t>
            </w:r>
            <w:proofErr w:type="spellStart"/>
            <w:r w:rsidRPr="003F0965">
              <w:rPr>
                <w:sz w:val="26"/>
                <w:szCs w:val="26"/>
              </w:rPr>
              <w:t>phân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phối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các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cơ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quan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đơn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vị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có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chức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năng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khác</w:t>
            </w:r>
            <w:proofErr w:type="spellEnd"/>
            <w:r w:rsidRPr="003F0965">
              <w:rPr>
                <w:sz w:val="26"/>
                <w:szCs w:val="26"/>
              </w:rPr>
              <w:t>.</w:t>
            </w:r>
          </w:p>
        </w:tc>
        <w:tc>
          <w:tcPr>
            <w:tcW w:w="1480" w:type="dxa"/>
            <w:shd w:val="clear" w:color="auto" w:fill="auto"/>
          </w:tcPr>
          <w:p w14:paraId="45C5E2B1" w14:textId="77777777" w:rsidR="007050CA" w:rsidRPr="003F0965" w:rsidRDefault="007050CA" w:rsidP="00322D9C">
            <w:pPr>
              <w:spacing w:beforeLines="60" w:before="144" w:afterLines="60" w:after="144"/>
              <w:ind w:left="-99"/>
              <w:jc w:val="center"/>
              <w:rPr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60 </w:t>
            </w:r>
            <w:proofErr w:type="spellStart"/>
            <w:r w:rsidRPr="003F0965">
              <w:rPr>
                <w:sz w:val="26"/>
                <w:szCs w:val="26"/>
              </w:rPr>
              <w:t>phút</w:t>
            </w:r>
            <w:proofErr w:type="spellEnd"/>
          </w:p>
        </w:tc>
      </w:tr>
      <w:tr w:rsidR="007050CA" w:rsidRPr="003F0965" w14:paraId="199153F1" w14:textId="77777777" w:rsidTr="00322D9C">
        <w:trPr>
          <w:trHeight w:val="980"/>
          <w:jc w:val="center"/>
        </w:trPr>
        <w:tc>
          <w:tcPr>
            <w:tcW w:w="1120" w:type="dxa"/>
            <w:shd w:val="clear" w:color="auto" w:fill="auto"/>
          </w:tcPr>
          <w:p w14:paraId="503CF8B7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Bước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540" w:type="dxa"/>
            <w:shd w:val="clear" w:color="auto" w:fill="auto"/>
          </w:tcPr>
          <w:p w14:paraId="4E1E5195" w14:textId="77777777" w:rsidR="007050CA" w:rsidRPr="003F0965" w:rsidRDefault="007050CA" w:rsidP="00322D9C">
            <w:pPr>
              <w:spacing w:beforeLines="60" w:before="144" w:afterLines="60" w:after="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Lãnh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đạo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phê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duyệt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thuộc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các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cơ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F0965">
              <w:rPr>
                <w:b/>
                <w:sz w:val="26"/>
                <w:szCs w:val="26"/>
              </w:rPr>
              <w:t>quan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7C2C9771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Phê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duyệt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kết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quả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phản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ánh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hiện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trường</w:t>
            </w:r>
            <w:proofErr w:type="spellEnd"/>
          </w:p>
          <w:p w14:paraId="55BAD3D8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phê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duyệt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kết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>:</w:t>
            </w:r>
          </w:p>
          <w:p w14:paraId="7B5DE0CE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- </w:t>
            </w:r>
            <w:proofErr w:type="spellStart"/>
            <w:r w:rsidRPr="003F0965">
              <w:rPr>
                <w:sz w:val="26"/>
                <w:szCs w:val="26"/>
              </w:rPr>
              <w:t>Trong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hợp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nội</w:t>
            </w:r>
            <w:proofErr w:type="spellEnd"/>
            <w:r w:rsidRPr="003F0965">
              <w:rPr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chưa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đảm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bảo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lãnh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đạo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phê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duyệt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kích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hoạt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chức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năng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lại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sự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để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tiến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hành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lại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theo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yêu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cầu</w:t>
            </w:r>
            <w:proofErr w:type="spellEnd"/>
            <w:r w:rsidRPr="003F0965">
              <w:rPr>
                <w:sz w:val="26"/>
                <w:szCs w:val="26"/>
              </w:rPr>
              <w:t xml:space="preserve">. </w:t>
            </w:r>
            <w:proofErr w:type="spellStart"/>
            <w:r w:rsidRPr="003F0965">
              <w:rPr>
                <w:sz w:val="26"/>
                <w:szCs w:val="26"/>
              </w:rPr>
              <w:t>Trong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hợp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này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lãnh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đạo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phê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duyệt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có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thể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dụng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hình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thức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sửa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đổi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nội</w:t>
            </w:r>
            <w:proofErr w:type="spellEnd"/>
            <w:r w:rsidRPr="003F0965">
              <w:rPr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lastRenderedPageBreak/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để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phê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duyệt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mà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không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cần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lại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nhân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sự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>;</w:t>
            </w:r>
          </w:p>
          <w:p w14:paraId="5B8628C8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r w:rsidRPr="003F0965">
              <w:rPr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Trong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trường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hợp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nội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xử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lý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đảm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bảo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yêu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cầu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lãnh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đạo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phê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duyệt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thực</w:t>
            </w:r>
            <w:proofErr w:type="spellEnd"/>
            <w:r w:rsidRPr="003F096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kích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hoạt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chức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năng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phê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duyệt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để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hoàn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thành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công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tác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của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đơn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vị</w:t>
            </w:r>
            <w:proofErr w:type="spellEnd"/>
            <w:r w:rsidRPr="003F096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14:paraId="44D77ADD" w14:textId="77777777" w:rsidR="007050CA" w:rsidRPr="003F0965" w:rsidRDefault="007050CA" w:rsidP="00322D9C">
            <w:pPr>
              <w:spacing w:beforeLines="60" w:before="144" w:afterLines="60" w:after="144"/>
              <w:ind w:left="-99"/>
              <w:jc w:val="center"/>
              <w:rPr>
                <w:sz w:val="26"/>
                <w:szCs w:val="26"/>
              </w:rPr>
            </w:pPr>
            <w:r w:rsidRPr="003F0965">
              <w:rPr>
                <w:spacing w:val="-4"/>
                <w:sz w:val="26"/>
                <w:szCs w:val="26"/>
              </w:rPr>
              <w:lastRenderedPageBreak/>
              <w:t xml:space="preserve">01 </w:t>
            </w:r>
            <w:proofErr w:type="spellStart"/>
            <w:r w:rsidRPr="003F0965">
              <w:rPr>
                <w:spacing w:val="-4"/>
                <w:sz w:val="26"/>
                <w:szCs w:val="26"/>
              </w:rPr>
              <w:t>ngày</w:t>
            </w:r>
            <w:proofErr w:type="spellEnd"/>
          </w:p>
        </w:tc>
      </w:tr>
      <w:tr w:rsidR="007050CA" w:rsidRPr="003F0965" w14:paraId="61C09EF5" w14:textId="77777777" w:rsidTr="00322D9C">
        <w:trPr>
          <w:trHeight w:val="980"/>
          <w:jc w:val="center"/>
        </w:trPr>
        <w:tc>
          <w:tcPr>
            <w:tcW w:w="1120" w:type="dxa"/>
            <w:shd w:val="clear" w:color="auto" w:fill="auto"/>
          </w:tcPr>
          <w:p w14:paraId="774E0E5A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540" w:type="dxa"/>
            <w:shd w:val="clear" w:color="auto" w:fill="auto"/>
          </w:tcPr>
          <w:p w14:paraId="08898FAE" w14:textId="77777777" w:rsidR="007050CA" w:rsidRPr="003F0965" w:rsidRDefault="007050CA" w:rsidP="00322D9C">
            <w:pPr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Trung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tâm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Giám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sát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b/>
                <w:sz w:val="26"/>
                <w:szCs w:val="26"/>
              </w:rPr>
              <w:t>điều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hành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đô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thị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thông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minh.</w:t>
            </w:r>
          </w:p>
        </w:tc>
        <w:tc>
          <w:tcPr>
            <w:tcW w:w="5130" w:type="dxa"/>
            <w:shd w:val="clear" w:color="auto" w:fill="auto"/>
          </w:tcPr>
          <w:p w14:paraId="2059B8CA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3F0965">
              <w:rPr>
                <w:b/>
                <w:sz w:val="26"/>
                <w:szCs w:val="26"/>
              </w:rPr>
              <w:t>Biên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tập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và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công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khai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kết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quả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xử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lý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phản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ánh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hiện</w:t>
            </w:r>
            <w:proofErr w:type="spellEnd"/>
            <w:r w:rsidRPr="003F09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b/>
                <w:sz w:val="26"/>
                <w:szCs w:val="26"/>
              </w:rPr>
              <w:t>trường</w:t>
            </w:r>
            <w:proofErr w:type="spellEnd"/>
          </w:p>
          <w:p w14:paraId="2D12E82A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3F0965">
              <w:rPr>
                <w:sz w:val="26"/>
                <w:szCs w:val="26"/>
              </w:rPr>
              <w:t>Thực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kiểm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tra</w:t>
            </w:r>
            <w:proofErr w:type="spellEnd"/>
            <w:r w:rsidRPr="003F0965">
              <w:rPr>
                <w:sz w:val="26"/>
                <w:szCs w:val="26"/>
              </w:rPr>
              <w:t xml:space="preserve">, </w:t>
            </w:r>
            <w:proofErr w:type="spellStart"/>
            <w:r w:rsidRPr="003F0965">
              <w:rPr>
                <w:sz w:val="26"/>
                <w:szCs w:val="26"/>
              </w:rPr>
              <w:t>biên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tập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lại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nội</w:t>
            </w:r>
            <w:proofErr w:type="spellEnd"/>
            <w:r w:rsidRPr="003F0965">
              <w:rPr>
                <w:sz w:val="26"/>
                <w:szCs w:val="26"/>
              </w:rPr>
              <w:t xml:space="preserve"> dung </w:t>
            </w:r>
            <w:proofErr w:type="spellStart"/>
            <w:r w:rsidRPr="003F0965">
              <w:rPr>
                <w:sz w:val="26"/>
                <w:szCs w:val="26"/>
              </w:rPr>
              <w:t>theo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đúng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quy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định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và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công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khai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kết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quả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xử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lý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phản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ánh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hiện</w:t>
            </w:r>
            <w:proofErr w:type="spellEnd"/>
            <w:r w:rsidRPr="003F0965">
              <w:rPr>
                <w:sz w:val="26"/>
                <w:szCs w:val="26"/>
              </w:rPr>
              <w:t xml:space="preserve"> </w:t>
            </w:r>
            <w:proofErr w:type="spellStart"/>
            <w:r w:rsidRPr="003F0965">
              <w:rPr>
                <w:sz w:val="26"/>
                <w:szCs w:val="26"/>
              </w:rPr>
              <w:t>trường</w:t>
            </w:r>
            <w:proofErr w:type="spellEnd"/>
            <w:r w:rsidRPr="003F0965">
              <w:rPr>
                <w:sz w:val="26"/>
                <w:szCs w:val="26"/>
              </w:rPr>
              <w:t xml:space="preserve">. </w:t>
            </w:r>
          </w:p>
          <w:p w14:paraId="49615160" w14:textId="77777777" w:rsidR="007050CA" w:rsidRPr="003F0965" w:rsidRDefault="007050CA" w:rsidP="00322D9C">
            <w:pPr>
              <w:widowControl w:val="0"/>
              <w:spacing w:before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</w:tcPr>
          <w:p w14:paraId="357B999B" w14:textId="77777777" w:rsidR="007050CA" w:rsidRPr="003F0965" w:rsidRDefault="007050CA" w:rsidP="00322D9C">
            <w:pPr>
              <w:spacing w:beforeLines="60" w:before="144" w:afterLines="60" w:after="144"/>
              <w:ind w:left="-99"/>
              <w:jc w:val="center"/>
              <w:rPr>
                <w:spacing w:val="-4"/>
                <w:sz w:val="26"/>
                <w:szCs w:val="26"/>
              </w:rPr>
            </w:pPr>
            <w:r w:rsidRPr="003F0965">
              <w:rPr>
                <w:sz w:val="26"/>
                <w:szCs w:val="26"/>
              </w:rPr>
              <w:t xml:space="preserve">01 </w:t>
            </w:r>
            <w:proofErr w:type="spellStart"/>
            <w:r w:rsidRPr="003F0965">
              <w:rPr>
                <w:sz w:val="26"/>
                <w:szCs w:val="26"/>
              </w:rPr>
              <w:t>giờ</w:t>
            </w:r>
            <w:proofErr w:type="spellEnd"/>
          </w:p>
        </w:tc>
      </w:tr>
    </w:tbl>
    <w:p w14:paraId="359EFA11" w14:textId="77777777" w:rsidR="007050CA" w:rsidRPr="003F0965" w:rsidRDefault="007050CA" w:rsidP="007050CA">
      <w:pPr>
        <w:rPr>
          <w:b/>
          <w:bCs/>
        </w:rPr>
      </w:pPr>
    </w:p>
    <w:p w14:paraId="2EEC2895" w14:textId="77777777" w:rsidR="007050CA" w:rsidRPr="003F0965" w:rsidRDefault="007050CA" w:rsidP="007050CA">
      <w:pPr>
        <w:widowControl w:val="0"/>
        <w:spacing w:before="120"/>
        <w:ind w:firstLine="720"/>
        <w:jc w:val="both"/>
        <w:rPr>
          <w:sz w:val="28"/>
          <w:szCs w:val="28"/>
        </w:rPr>
      </w:pPr>
    </w:p>
    <w:p w14:paraId="35902395" w14:textId="77777777" w:rsidR="00484AFC" w:rsidRDefault="00484AFC"/>
    <w:sectPr w:rsidR="00484AFC" w:rsidSect="000E1B2D">
      <w:footerReference w:type="first" r:id="rId7"/>
      <w:pgSz w:w="11907" w:h="16840" w:code="9"/>
      <w:pgMar w:top="1134" w:right="1134" w:bottom="1134" w:left="1701" w:header="567" w:footer="5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89325" w14:textId="77777777" w:rsidR="00973A8F" w:rsidRDefault="00973A8F">
      <w:r>
        <w:separator/>
      </w:r>
    </w:p>
  </w:endnote>
  <w:endnote w:type="continuationSeparator" w:id="0">
    <w:p w14:paraId="7AE2586A" w14:textId="77777777" w:rsidR="00973A8F" w:rsidRDefault="009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E9FC" w14:textId="77777777" w:rsidR="00FD02B4" w:rsidRDefault="00973A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3CB2" w14:textId="77777777" w:rsidR="00973A8F" w:rsidRDefault="00973A8F">
      <w:r>
        <w:separator/>
      </w:r>
    </w:p>
  </w:footnote>
  <w:footnote w:type="continuationSeparator" w:id="0">
    <w:p w14:paraId="3B57F8D0" w14:textId="77777777" w:rsidR="00973A8F" w:rsidRDefault="0097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A"/>
    <w:rsid w:val="003676E0"/>
    <w:rsid w:val="00451AD0"/>
    <w:rsid w:val="00464F74"/>
    <w:rsid w:val="00484AFC"/>
    <w:rsid w:val="007050CA"/>
    <w:rsid w:val="00973A8F"/>
    <w:rsid w:val="009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35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5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5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BC</cp:lastModifiedBy>
  <cp:revision>2</cp:revision>
  <dcterms:created xsi:type="dcterms:W3CDTF">2022-07-07T01:54:00Z</dcterms:created>
  <dcterms:modified xsi:type="dcterms:W3CDTF">2022-07-07T01:54:00Z</dcterms:modified>
</cp:coreProperties>
</file>